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15C2" w14:textId="521A7B8B" w:rsidR="004416A6" w:rsidRDefault="002666B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32F9590" wp14:editId="53895FDF">
                <wp:simplePos x="0" y="0"/>
                <wp:positionH relativeFrom="page">
                  <wp:posOffset>2050415</wp:posOffset>
                </wp:positionH>
                <wp:positionV relativeFrom="page">
                  <wp:posOffset>450215</wp:posOffset>
                </wp:positionV>
                <wp:extent cx="5257800" cy="685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927DF" w14:textId="77777777" w:rsidR="004416A6" w:rsidRPr="002666BD" w:rsidRDefault="00404E7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spacing w:line="264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666BD">
                              <w:rPr>
                                <w:sz w:val="60"/>
                                <w:szCs w:val="60"/>
                                <w:lang w:val="en-US"/>
                              </w:rPr>
                              <w:t>Celebrate the Wins at Work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61.45pt;margin-top:35.45pt;width:414pt;height:5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cse9QBAACUAwAADgAAAGRycy9lMm9Eb2MueG1srFPBjtsgEL1X6j8g7o0dd7OJrDirVVdbVara&#10;lXb7ARhDTAUMBRI7f98B29lVe6uaAxlgeDPvzfP+bjSanIUPCmxD16uSEmE5dMoeG/rj5fHDjpIQ&#10;me2YBisaehGB3h3ev9sPrhYV9KA74QmC2FAPrqF9jK4uisB7YVhYgRMWLyV4wyJu/bHoPBsQ3eii&#10;KsvbYgDfOQ9chICnD9MlPWR8KQWP36UMIhLdUOwt5tXntU1rcdiz+uiZ6xWf22D/0IVhymLRK9QD&#10;i4ycvPoLyijuIYCMKw6mACkVF5kDslmXf7B57pkTmQuKE9xVpvD/YPm385MnqsPZlduP25v1rtpS&#10;YpnBWU3d3ftIoP2JSiaxBhdqfPPsnvy8Cxgm5qP0Jv3jKzJmgS9XgcUYCcfDTbXZ7kqcA8e7290m&#10;xQhTvL52PsTPAgxJQUN9KptQ2flriFPqkpKOLTwqrfGc1dqSAVlU24zP0EtSs+nxmyyjIvpNK9PQ&#10;mzL95vraJgyRHTNXSlQncimKYzvOjFvoLijagK5paPh1Yl5Qor9YHEuy2BL4JWiXwJ7MJ0Ajrilh&#10;lveAPlwavD9FkCozTNWmEqhM2uDos0azTZO33u5z1uvHdPgNAAD//wMAUEsDBBQABgAIAAAAIQD1&#10;9OIr3gAAAAsBAAAPAAAAZHJzL2Rvd25yZXYueG1sTI/NTsMwEITvSLyDtZW4UacB+hPiVAiJAzea&#10;VkjctvGSRI3tKHZT9+3ZnOhpZ7Wj2W/ybTSdGGnwrbMKFvMEBNnK6dbWCg77j8c1CB/QauycJQVX&#10;8rAt7u9yzLS72B2NZagFh1ifoYImhD6T0lcNGfRz15Pl268bDAZeh1rqAS8cbjqZJslSGmwtf2iw&#10;p/eGqlN5Ngq+vf4MdP0y7rnEnyXu4hjbqNTDLL69gggUw78ZJnxGh4KZju5stRedgqc03bBVwSrh&#10;ORkWL5M6slqtNyCLXN52KP4AAAD//wMAUEsBAi0AFAAGAAgAAAAhAOSZw8D7AAAA4QEAABMAAAAA&#10;AAAAAAAAAAAAAAAAAFtDb250ZW50X1R5cGVzXS54bWxQSwECLQAUAAYACAAAACEAI7Jq4dcAAACU&#10;AQAACwAAAAAAAAAAAAAAAAAsAQAAX3JlbHMvLnJlbHNQSwECLQAUAAYACAAAACEAaHcse9QBAACU&#10;AwAADgAAAAAAAAAAAAAAAAAsAgAAZHJzL2Uyb0RvYy54bWxQSwECLQAUAAYACAAAACEA9fTiK94A&#10;AAALAQAADwAAAAAAAAAAAAAAAAAsBAAAZHJzL2Rvd25yZXYueG1sUEsFBgAAAAAEAAQA8wAAADcF&#10;AAAAAA==&#10;" filled="f" stroked="f" strokeweight="1pt">
                <v:stroke miterlimit="4"/>
                <v:textbox inset="0,0,0,0">
                  <w:txbxContent>
                    <w:p w14:paraId="3E2927DF" w14:textId="77777777" w:rsidR="004416A6" w:rsidRPr="002666BD" w:rsidRDefault="00404E7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spacing w:line="264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2666BD">
                        <w:rPr>
                          <w:sz w:val="60"/>
                          <w:szCs w:val="60"/>
                          <w:lang w:val="en-US"/>
                        </w:rPr>
                        <w:t>Celebrate the Wins at Work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04E70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609581C7" wp14:editId="29310709">
                <wp:simplePos x="2164715" y="1136015"/>
                <wp:positionH relativeFrom="page">
                  <wp:posOffset>2164715</wp:posOffset>
                </wp:positionH>
                <wp:positionV relativeFrom="page">
                  <wp:posOffset>1136015</wp:posOffset>
                </wp:positionV>
                <wp:extent cx="5029200" cy="7658100"/>
                <wp:effectExtent l="0" t="0" r="0" b="12700"/>
                <wp:wrapThrough wrapText="bothSides">
                  <wp:wrapPolygon edited="0">
                    <wp:start x="0" y="0"/>
                    <wp:lineTo x="0" y="21564"/>
                    <wp:lineTo x="21491" y="21564"/>
                    <wp:lineTo x="21491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658100"/>
                          <a:chOff x="0" y="0"/>
                          <a:chExt cx="5029200" cy="7658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5" name="officeArt object"/>
                        <wps:cNvSpPr/>
                        <wps:spPr>
                          <a:xfrm>
                            <a:off x="0" y="0"/>
                            <a:ext cx="5029200" cy="7658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350" y="6350"/>
                            <a:ext cx="50165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33585119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</w:tabs>
                                <w:spacing w:line="240" w:lineRule="auto"/>
                                <w:rPr>
                                  <w:rFonts w:ascii="Arial" w:eastAsia="Arial" w:hAnsi="Arial" w:cs="Arial"/>
                                  <w:color w:val="505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fr-FR"/>
                                </w:rPr>
                                <w:t>I don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2"/>
                                  <w:szCs w:val="22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t think we focus on the positives nearly enough. This is true in our personal lives, but also in workplaces, where around two-thirds of people say they do not feel their efforts and achievements are acknowledged or valued.</w:t>
                              </w:r>
                            </w:p>
                            <w:p w14:paraId="5E2BE806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</w:tabs>
                                <w:spacing w:line="240" w:lineRule="auto"/>
                                <w:rPr>
                                  <w:rFonts w:ascii="Arial" w:eastAsia="Arial" w:hAnsi="Arial" w:cs="Arial"/>
                                  <w:color w:val="505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 xml:space="preserve">To put it another way, 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there is not enough celebration of the wins.</w:t>
                              </w:r>
                            </w:p>
                            <w:p w14:paraId="55711402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505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Celebrating the wins at work has several benefits:</w:t>
                              </w:r>
                            </w:p>
                            <w:p w14:paraId="6E1964CB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makes you and others feel good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: When we focus on making other people feel good by celebrating their wins,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everyone wins. We get the feel-goods as well. It 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is also important to remember, we can celebrate people's wins in their personal lives as well.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5F3CB84E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shows progress towards important goals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: Yes, the big wins can be celebrated but even the small wins deserve acknowledgement. It could be those early steps 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in embracing change or it could be simply surviving a period of prolonged stress such as report card time or the end of a busy semester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7776C37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motivates the team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: When our individual and group efforts are acknowledged, it can be quite affirming and motivati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ng. When our efforts are not acknowledged or someone steals the credit for our achievement, it is highly demotivating. One workplace I know has Wins of the Week as a regular agenda item, where everyone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0"/>
                                  <w:szCs w:val="2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s achievements are acknowledged.</w:t>
                              </w:r>
                            </w:p>
                            <w:p w14:paraId="7B7F58B0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unifies the team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 around something positive: 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To achieve important shared goals, teams need to be cohesive. So, if you have a choice between unifying the team through a shared suffering or a shared celebration, I know which I would rather choose.</w:t>
                              </w:r>
                            </w:p>
                            <w:p w14:paraId="5F7A488E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helps people focus mor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e on the positive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: An interesting quirk of human beings is that many of us focus on the negative. But we gain a more balanced (and helpful) perspective when we also focus on what is right or going well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13E49B9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reminds people of the purpose of their work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. Whe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n we are connected with an important purpose for our work, it becomes easier to put up with the challenges. When teachers, for example, celebrate a win they have had with a particular student, they remind themselves about why they do the work they do.</w:t>
                              </w:r>
                            </w:p>
                            <w:p w14:paraId="7D9F2BC0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 helps build a more positive culture at work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: Workplace culture is determined by the values and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behaviours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 that are shared by the majority. If you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0"/>
                                  <w:szCs w:val="2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re in a leadership role, it is essential that you lead the way. When the leaders are celebrating the positive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s, it becomes easier to follow their example.</w:t>
                              </w:r>
                            </w:p>
                            <w:p w14:paraId="5E5E542B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60" w:line="240" w:lineRule="auto"/>
                                <w:ind w:left="284" w:hanging="284"/>
                                <w:rPr>
                                  <w:rFonts w:ascii="Arial" w:eastAsia="Arial" w:hAnsi="Arial" w:cs="Arial"/>
                                  <w:color w:val="505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It gives everyone a break from</w:t>
                              </w:r>
                              <w:r>
                                <w:rPr>
                                  <w:rFonts w:hAns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hAns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everyday work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>: Human beings are social animals and it strengthens relationships when we connect in ways that are not always work-related. Such breaks from the routine also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0"/>
                                  <w:szCs w:val="20"/>
                                  <w:lang w:val="en-US"/>
                                </w:rPr>
                                <w:t xml:space="preserve"> help us to recharge. </w:t>
                              </w:r>
                            </w:p>
                            <w:p w14:paraId="63CFD35B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  <w:tab w:val="left" w:pos="426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505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Some workplaces celebrate their wins at the Christmas function at the end of the year. But I say, don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2"/>
                                  <w:szCs w:val="22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t delay. Look for opportunities now.</w:t>
                              </w:r>
                            </w:p>
                            <w:p w14:paraId="36EC2CD1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505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Celebrate the wins, whether it be genuine praise for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a team member's achievement, sharing a su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 xml:space="preserve">ccess story with a colleague, finding an excuse to bring in a cake,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organising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 xml:space="preserve"> wine and cheese for a Friday afternoon or arranging for your work to pay for a special lunch for your team.</w:t>
                              </w:r>
                            </w:p>
                            <w:p w14:paraId="1D8010D7" w14:textId="77777777" w:rsidR="004416A6" w:rsidRDefault="00404E70">
                              <w:pPr>
                                <w:pStyle w:val="FreeForm"/>
                                <w:tabs>
                                  <w:tab w:val="clear" w:pos="360"/>
                                  <w:tab w:val="clear" w:pos="3256"/>
                                </w:tabs>
                                <w:spacing w:after="120" w:line="240" w:lineRule="auto"/>
                              </w:pP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You can be serious. You can be silly. You can dress up in a tuxedo if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 xml:space="preserve"> you like, but the rewards are there 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hAnsi="Arial"/>
                                  <w:color w:val="505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05050"/>
                                  <w:sz w:val="22"/>
                                  <w:szCs w:val="22"/>
                                  <w:lang w:val="en-US"/>
                                </w:rPr>
                                <w:t>for your colleagues, yourself and your workplace.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2865" y="488315"/>
                            <a:ext cx="495998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2865" y="648970"/>
                            <a:ext cx="49599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2865" y="885825"/>
                            <a:ext cx="4959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2865" y="1425575"/>
                            <a:ext cx="49599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2865" y="2111375"/>
                            <a:ext cx="495998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2865" y="2943225"/>
                            <a:ext cx="49599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2865" y="3629025"/>
                            <a:ext cx="4959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2865" y="4168775"/>
                            <a:ext cx="495998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2865" y="4853940"/>
                            <a:ext cx="495998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2865" y="5539740"/>
                            <a:ext cx="4959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2865" y="6079490"/>
                            <a:ext cx="495998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2865" y="6477000"/>
                            <a:ext cx="495998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2865" y="7195820"/>
                            <a:ext cx="495998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170.45pt;margin-top:89.45pt;width:396pt;height:603pt;z-index:251659264;mso-position-horizontal-relative:page;mso-position-vertical-relative:page" coordsize="5029200,765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2imQFAAD/NwAADgAAAGRycy9lMm9Eb2MueG1s7Jtbb6M4FMffV9rvYPGeBnMnajqiaVOtNJqp&#10;1K7m2SGQsAuYsWmT7mq/+x4bcNoyzXaS7AWt+5Bytc05/985NjbnH7ZFjh4TxjNaTg18ZhooKWO6&#10;zMrV1Pj5fj4KDMRrUi5JTstkajwl3Phw8eMP55tqklh0TfNlwhAUUvLJppoa67quJuMxj9dJQfgZ&#10;rZISTqaUFaSGXbYaLxnZQOlFPrZM0xtvKFtWjMYJ53D0qjlpXMjy0zSJ689pypMa5VMD2lbLXyZ/&#10;F+J3fHFOJitGqnUWt80gB7SiIFkJlaqirkhN0APLekUVWcwop2l9FtNiTNM0ixP5DPA02Hz1NDeM&#10;PlTyWVaTzapSZgLTvrLTwcXGnx5vGcqW4DvXQCUpwEeyWgT7YJxNtZrANTesuqtuWXtg1eyJ592m&#10;rBD/4UnQVpr1SZk12dYohoOuaYXgKwPFcM733ADDjjR8vAbv9O6L19d/ced4VzFU8pHXogmiOmny&#10;383Z7PLa9qzR3DK9kbMIrVEYhNEIe0FoepZ1deld/wF2LQh2JhtwfgXSuYf7L+l2npNVa2hx+n2W&#10;Lkj8QpcYj6Ui0CMB3WHxsNBkqKD7L5s8FsZVttxUQADfOZm/r2qh/29p525NqkRqhwsHdk42fdt3&#10;cGApZzcSjFiN6OIXwKVxurxHeZxPODj/WHc/c1rFeH2T0AKJjanBRL2iePIIhmmM1V0iDpd0nuW5&#10;VExeog1Y1PKlnghEjDQnzc3PriqyGqJKnhVTwzHFX+uBvJRCkXGhqUl6pSegmetbke+GIy9y8cjB&#10;ZjCKItMaXc0jMzKd+Sx0Lv8bAupcI9SzoMsn8DNEY7DpmrLfDCTEPTX41wfCEgPlP5WgKhEGuw3W&#10;bSy6jfKhmFEpWkTKGEqZGp15o4eappn0z646UHSrXBEs/gkJd2FKAIuAWCT5EnWDzoVmUb2Fwy13&#10;4vgb6vVsF2wBMUluSHmJIpuQhT23C1lOYFu2jIYnkvALTUOZg5Plm/Gss7Wwer1dbJvM0sWUVqCM&#10;gj7B8ryK5xkEgI+E17eEQd7FhlTvZ5BwmlMAnbZbBhJ6/tbxk6kdWiOFb8v0hFidy11oZ8po8QXC&#10;LARJ2e4dFy0is7rpUUA3JU6iSF4E6b0i9cfyrorFcwmXi5B2v/1CWNXGvRrk9ol2kboX/pprxZ28&#10;EuzN/3X2rB57Vufb72XPCjzIQQCfEwR209doUrjAzwndMAzgvOgxYA+HkK8azXX9jS49HJJB/h/4&#10;5Vn5a7K830GIePL1WVDUMA4cRrsHo300jJ4ThH7bOe9y4QsYLQiPGkYx9uz6+O/KhW/AqKKnhnHg&#10;MDo9GJ2jYQwCVwzUXnRMX8DowsjE6sY2OjPCK5hjYFTRU8M4cBjVyw01RGzfZX3/EFF1U7Fjua6/&#10;j0Yv8M0md+phYvP66xgaVfjUNA6cRq+XGr2jU6OFMbb30hjYNta58VQdVRU/NY0Dp9Hv0egfT2Po&#10;2NbenqrOjd2U5SmGjSp+ahoHTiPMjjdzrqqnGhxNI0x8huZeGvW48ZQ0qvipaRw4jWGPxvBoGh1Y&#10;dODv7al6gefo6cVT9VRV/NQ0DpxGDFOvr5IjHIJ3CodM9av3OE7g2qGzb4pD91VPmR1VBNU8Dp1H&#10;WJ3xmseDl94oHl3A0d/Lo+6tnpLHXQjVQA4dyP5yHKxmlA9ej+OZfuiE+xKkHQZ+oKcdT7QGAKsY&#10;qoEcOpD9JTlYzSofDqTjw2rnfUD6sLq+IVbPPB4/87iLoRrIoQPZX5aD1cTywUD6OISFOfuA1Bny&#10;pF1WFUM1kH8fkPJrJPjKTH6i1H4RJz5je74vP/bYfbd38ScAAAD//wMAUEsDBBQABgAIAAAAIQB6&#10;CaXV4QAAAA0BAAAPAAAAZHJzL2Rvd25yZXYueG1sTI/BTsMwEETvSPyDtUhcEHXaVDQNcaoKwQGp&#10;qkrhA9x4mwTidYid1vw92xPcZjVPszPFKtpOnHDwrSMF00kCAqlypqVawcf7y30GwgdNRneOUMEP&#10;eliV11eFzo070xue9qEWHEI+1wqaEPpcSl81aLWfuB6JvaMbrA58DrU0gz5zuO3kLEkepNUt8YdG&#10;9/jUYPW1H62CeFz7zfi89Z/b3eY7Ll6pjXepUrc3cf0IImAMfzBc6nN1KLnTwY1kvOgUpPNkySgb&#10;i4zFhZimM1YHVmk2X4IsC/l/RfkLAAD//wMAUEsBAi0AFAAGAAgAAAAhAOSZw8D7AAAA4QEAABMA&#10;AAAAAAAAAAAAAAAAAAAAAFtDb250ZW50X1R5cGVzXS54bWxQSwECLQAUAAYACAAAACEAI7Jq4dcA&#10;AACUAQAACwAAAAAAAAAAAAAAAAAsAQAAX3JlbHMvLnJlbHNQSwECLQAUAAYACAAAACEALAg2imQF&#10;AAD/NwAADgAAAAAAAAAAAAAAAAAsAgAAZHJzL2Uyb0RvYy54bWxQSwECLQAUAAYACAAAACEAegml&#10;1eEAAAANAQAADwAAAAAAAAAAAAAAAAC8BwAAZHJzL2Rvd25yZXYueG1sUEsFBgAAAAAEAAQA8wAA&#10;AMoIAAAAAA==&#10;" mv:complextextbox="1">
                <v:rect id="_x0000_s1028" style="position:absolute;width:5029200;height:765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XedyAAA&#10;AOMAAAAPAAAAZHJzL2Rvd25yZXYueG1sRE9LawIxEL4X/A9hCt5qVqvVbo1SqqKngg/wOt1MN2s3&#10;k2UT3fXfG0Hocb73TOetLcWFal84VtDvJSCIM6cLzhUc9quXCQgfkDWWjknBlTzMZ52nKabaNbyl&#10;yy7kIoawT1GBCaFKpfSZIYu+5yriyP262mKIZ51LXWMTw20pB0nyJi0WHBsMVvRlKPvbna2Cd9NY&#10;I0+HcsWL5fbne792x8VRqe5z+/kBIlAb/sUP90bH+cn4dTzsTwYjuP8UAZCzG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4hd53IAAAA4wAAAA8AAAAAAAAAAAAAAAAAlwIAAGRy&#10;cy9kb3ducmV2LnhtbFBLBQYAAAAABAAEAPUAAACMAwAAAAA=&#10;" mv:complextextbox="1" filled="f" stroked="f" strokeweight="1pt">
                  <v:stroke miterlimit="4"/>
                  <v:textbox inset="0,0,0,0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9" type="#_x0000_t202" style="position:absolute;left:6350;top:6350;width:5016500;height:483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next-textbox:#Text Box 2;mso-fit-shape-to-text:t" inset="0,0,0,0">
                    <w:txbxContent>
                      <w:p w14:paraId="33585119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</w:tabs>
                          <w:spacing w:line="240" w:lineRule="auto"/>
                          <w:rPr>
                            <w:rFonts w:ascii="Arial" w:eastAsia="Arial" w:hAnsi="Arial" w:cs="Arial"/>
                            <w:color w:val="50505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fr-FR"/>
                          </w:rPr>
                          <w:t>I don</w:t>
                        </w:r>
                        <w:r>
                          <w:rPr>
                            <w:rFonts w:hAnsi="Arial"/>
                            <w:color w:val="505050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t think we focus on the positives nearly enough. This is true in our personal lives, but also in workplaces, where around two-thirds of people say they do not feel their efforts and achievements are acknowledged or valued.</w:t>
                        </w:r>
                      </w:p>
                      <w:p w14:paraId="5E2BE806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</w:tabs>
                          <w:spacing w:line="240" w:lineRule="auto"/>
                          <w:rPr>
                            <w:rFonts w:ascii="Arial" w:eastAsia="Arial" w:hAnsi="Arial" w:cs="Arial"/>
                            <w:color w:val="50505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 xml:space="preserve">To put it another way, 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there is not enough celebration of the wins.</w:t>
                        </w:r>
                      </w:p>
                      <w:p w14:paraId="55711402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50505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Celebrating the wins at work has several benefits:</w:t>
                        </w:r>
                      </w:p>
                      <w:p w14:paraId="6E1964CB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makes you and others feel good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: When we focus on making other people feel good by celebrating their wins,</w:t>
                        </w:r>
                        <w:r>
                          <w:rPr>
                            <w:rFonts w:hAnsi="Arial"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everyone wins. We get the feel-goods as well. It 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is also important to remember, we can celebrate people's wins in their personal lives as well.</w:t>
                        </w:r>
                        <w:r>
                          <w:rPr>
                            <w:rFonts w:hAnsi="Arial"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</w:p>
                      <w:p w14:paraId="5F3CB84E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shows progress towards important goals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: Yes, the big wins can be celebrated but even the small wins deserve acknowledgement. It could be those early steps 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in embracing change or it could be simply surviving a period of prolonged stress such as report card time or the end of a busy semester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</w:rPr>
                          <w:t>.</w:t>
                        </w:r>
                      </w:p>
                      <w:p w14:paraId="37776C37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motivates the team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: When our individual and group efforts are acknowledged, it can be quite affirming and motivati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ng. When our efforts are not acknowledged or someone steals the credit for our achievement, it is highly demotivating. One workplace I know has Wins of the Week as a regular agenda item, where everyone</w:t>
                        </w:r>
                        <w:r>
                          <w:rPr>
                            <w:rFonts w:hAnsi="Arial"/>
                            <w:color w:val="505050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s achievements are acknowledged.</w:t>
                        </w:r>
                      </w:p>
                      <w:p w14:paraId="7B7F58B0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unifies the team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around something positive: 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To achieve important shared goals, teams need to be cohesive. So, if you have a choice between unifying the team through a shared suffering or a shared celebration, I know which I would rather choose.</w:t>
                        </w:r>
                      </w:p>
                      <w:p w14:paraId="5F7A488E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helps people focus mor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e on the positive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: An interesting quirk of human beings is that many of us focus on the negative. But we gain a more balanced (and helpful) perspective when we also focus on what is right or going well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</w:rPr>
                          <w:t>.</w:t>
                        </w:r>
                      </w:p>
                      <w:p w14:paraId="713E49B9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reminds people of the purpose of their work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. Whe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n we are connected with an important purpose for our work, it becomes easier to put up with the challenges. When teachers, for example, celebrate a win they have had with a particular student, they remind themselves about why they do the work they do.</w:t>
                        </w:r>
                      </w:p>
                      <w:p w14:paraId="7D9F2BC0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helps build a more positive culture at work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: Workplace culture is determined by the values and </w:t>
                        </w:r>
                        <w:proofErr w:type="spellStart"/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behaviours</w:t>
                        </w:r>
                        <w:proofErr w:type="spellEnd"/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that are shared by the majority. If you</w:t>
                        </w:r>
                        <w:r>
                          <w:rPr>
                            <w:rFonts w:hAnsi="Arial"/>
                            <w:color w:val="505050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re in a leadership role, it is essential that you lead the way. When the leaders are celebrating the positive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s, it becomes easier to follow their example.</w:t>
                        </w:r>
                      </w:p>
                      <w:p w14:paraId="5E5E542B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60" w:line="240" w:lineRule="auto"/>
                          <w:ind w:left="284" w:hanging="284"/>
                          <w:rPr>
                            <w:rFonts w:ascii="Arial" w:eastAsia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ab/>
                          <w:t>It gives everyone a break from</w:t>
                        </w:r>
                        <w:r>
                          <w:rPr>
                            <w:rFonts w:hAnsi="Arial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their</w:t>
                        </w:r>
                        <w:proofErr w:type="gramEnd"/>
                        <w:r>
                          <w:rPr>
                            <w:rFonts w:hAnsi="Arial"/>
                            <w:b/>
                            <w:bCs/>
                            <w:color w:val="50505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/>
                            <w:b/>
                            <w:bCs/>
                            <w:color w:val="505050"/>
                            <w:sz w:val="20"/>
                            <w:szCs w:val="20"/>
                            <w:lang w:val="en-US"/>
                          </w:rPr>
                          <w:t>everyday work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>: Human beings are social animals and it strengthens relationships when we connect in ways that are not always work-related. Such breaks from the routine also</w:t>
                        </w:r>
                        <w:r>
                          <w:rPr>
                            <w:rFonts w:ascii="Arial"/>
                            <w:color w:val="505050"/>
                            <w:sz w:val="20"/>
                            <w:szCs w:val="20"/>
                            <w:lang w:val="en-US"/>
                          </w:rPr>
                          <w:t xml:space="preserve"> help us to recharge. </w:t>
                        </w:r>
                      </w:p>
                      <w:p w14:paraId="63CFD35B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  <w:tab w:val="left" w:pos="426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50505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Some workplaces celebrate their wins at the Christmas function at the end of the year. But I say, don</w:t>
                        </w:r>
                        <w:r>
                          <w:rPr>
                            <w:rFonts w:hAnsi="Arial"/>
                            <w:color w:val="505050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t delay. Look for opportunities now.</w:t>
                        </w:r>
                      </w:p>
                      <w:p w14:paraId="36EC2CD1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50505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Celebrate the wins, whether it be genuine praise for</w:t>
                        </w:r>
                        <w:r>
                          <w:rPr>
                            <w:rFonts w:hAnsi="Arial"/>
                            <w:color w:val="50505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a team member's achievement, sharing a su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 xml:space="preserve">ccess story with a colleague, finding an excuse to bring in a cake, </w:t>
                        </w:r>
                        <w:proofErr w:type="spellStart"/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organising</w:t>
                        </w:r>
                        <w:proofErr w:type="spellEnd"/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 xml:space="preserve"> wine and cheese for a Friday afternoon or arranging for your work to pay for a special lunch for your team.</w:t>
                        </w:r>
                      </w:p>
                      <w:p w14:paraId="1D8010D7" w14:textId="77777777" w:rsidR="004416A6" w:rsidRDefault="00404E70">
                        <w:pPr>
                          <w:pStyle w:val="FreeForm"/>
                          <w:tabs>
                            <w:tab w:val="clear" w:pos="360"/>
                            <w:tab w:val="clear" w:pos="3256"/>
                          </w:tabs>
                          <w:spacing w:after="120" w:line="240" w:lineRule="auto"/>
                        </w:pP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You can be serious. You can be silly. You can dress up in a tuxedo if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 xml:space="preserve"> you like, but the rewards are there </w:t>
                        </w:r>
                        <w:r>
                          <w:rPr>
                            <w:rFonts w:hAnsi="Arial"/>
                            <w:color w:val="50505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hAnsi="Arial"/>
                            <w:color w:val="5050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05050"/>
                            <w:sz w:val="22"/>
                            <w:szCs w:val="22"/>
                            <w:lang w:val="en-US"/>
                          </w:rPr>
                          <w:t>for your colleagues, yourself and your workplace.</w:t>
                        </w:r>
                      </w:p>
                    </w:txbxContent>
                  </v:textbox>
                </v:shape>
                <v:shape id="Text Box 2" o:spid="_x0000_s1030" type="#_x0000_t202" style="position:absolute;left:62865;top:488315;width:495998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 Box 3;mso-fit-shape-to-text:t" inset="0,0,0,0">
                    <w:txbxContent/>
                  </v:textbox>
                </v:shape>
                <v:shape id="Text Box 3" o:spid="_x0000_s1031" type="#_x0000_t202" style="position:absolute;left:62865;top:648970;width:4959985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 Box 4;mso-fit-shape-to-text:t" inset="0,0,0,0">
                    <w:txbxContent/>
                  </v:textbox>
                </v:shape>
                <v:shape id="Text Box 4" o:spid="_x0000_s1032" type="#_x0000_t202" style="position:absolute;left:62865;top:885825;width:4959985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 Box 5;mso-fit-shape-to-text:t" inset="0,0,0,0">
                    <w:txbxContent/>
                  </v:textbox>
                </v:shape>
                <v:shape id="Text Box 5" o:spid="_x0000_s1033" type="#_x0000_t202" style="position:absolute;left:62865;top:1425575;width:4959985;height:687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next-textbox:#Text Box 6;mso-fit-shape-to-text:t" inset="0,0,0,0">
                    <w:txbxContent/>
                  </v:textbox>
                </v:shape>
                <v:shape id="Text Box 6" o:spid="_x0000_s1034" type="#_x0000_t202" style="position:absolute;left:62865;top:2111375;width:4959985;height:833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iu6wQAA&#10;ANoAAAAPAAAAZHJzL2Rvd25yZXYueG1sRI9Bi8IwFITvwv6H8Ba8iKbtQXZrY1kWBfGm62Vvj+bZ&#10;FpuX0sS2+uuNIHgcZr4ZJstH04ieOldbVhAvIhDEhdU1lwpOf9v5FwjnkTU2lknBjRzk649Jhqm2&#10;Ax+oP/pShBJ2KSqovG9TKV1RkUG3sC1x8M62M+iD7EqpOxxCuWlkEkVLabDmsFBhS78VFZfj1ShY&#10;jpt2tv+mZLgXTc//9zj2FCs1/Rx/ViA8jf4dftE7HTh4Xgk3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4rusEAAADaAAAADwAAAAAAAAAAAAAAAACXAgAAZHJzL2Rvd25y&#10;ZXYueG1sUEsFBgAAAAAEAAQA9QAAAIUDAAAAAA==&#10;" filled="f" stroked="f">
                  <v:textbox style="mso-next-textbox:#Text Box 7;mso-fit-shape-to-text:t" inset="0,0,0,0">
                    <w:txbxContent/>
                  </v:textbox>
                </v:shape>
                <v:shape id="Text Box 7" o:spid="_x0000_s1035" type="#_x0000_t202" style="position:absolute;left:62865;top:2943225;width:4959985;height:687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o4hwgAA&#10;ANoAAAAPAAAAZHJzL2Rvd25yZXYueG1sRI9Ba8JAFITvBf/D8gQvpW6SQ2pTVxFRkN5Me/H2yL4m&#10;wezbkF2TmF/vFoQeh5n5hllvR9OInjpXW1YQLyMQxIXVNZcKfr6PbysQziNrbCyTgjs52G5mL2vM&#10;tB34TH3uSxEg7DJUUHnfZlK6oiKDbmlb4uD92s6gD7Irpe5wCHDTyCSKUmmw5rBQYUv7ioprfjMK&#10;0vHQvn59UDJMRdPzZYpjT7FSi/m4+wThafT/4Wf7pBW8w9+Vc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yjiHCAAAA2gAAAA8AAAAAAAAAAAAAAAAAlwIAAGRycy9kb3du&#10;cmV2LnhtbFBLBQYAAAAABAAEAPUAAACGAwAAAAA=&#10;" filled="f" stroked="f">
                  <v:textbox style="mso-next-textbox:#Text Box 8;mso-fit-shape-to-text:t" inset="0,0,0,0">
                    <w:txbxContent/>
                  </v:textbox>
                </v:shape>
                <v:shape id="Text Box 8" o:spid="_x0000_s1036" type="#_x0000_t202" style="position:absolute;left:62865;top:3629025;width:4959985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RpTuwAA&#10;ANoAAAAPAAAAZHJzL2Rvd25yZXYueG1sRE+7CsIwFN0F/yFcwUU0rYNoNYqIgrj5WNwuzbUtNjel&#10;iW31680gOB7Oe7XpTCkaql1hWUE8iUAQp1YXnCm4XQ/jOQjnkTWWlknBmxxs1v3eChNtWz5Tc/GZ&#10;CCHsElSQe18lUro0J4NuYiviwD1sbdAHWGdS19iGcFPKaRTNpMGCQ0OOFe1ySp+Xl1Ew6/bV6LSg&#10;aftJy4bvnzj2FCs1HHTbJQhPnf+Lf+6jVhC2hivhBs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m0aU7sAAADaAAAADwAAAAAAAAAAAAAAAACXAgAAZHJzL2Rvd25yZXYueG1s&#10;UEsFBgAAAAAEAAQA9QAAAH8DAAAAAA==&#10;" filled="f" stroked="f">
                  <v:textbox style="mso-next-textbox:#Text Box 9;mso-fit-shape-to-text:t" inset="0,0,0,0">
                    <w:txbxContent/>
                  </v:textbox>
                </v:shape>
                <v:shape id="Text Box 9" o:spid="_x0000_s1037" type="#_x0000_t202" style="position:absolute;left:62865;top:4168775;width:4959985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b/IwQAA&#10;ANoAAAAPAAAAZHJzL2Rvd25yZXYueG1sRI9Bi8IwFITvC/6H8AQvi6b1ILaaFhEXZG/qXvb2aJ5t&#10;sXkpTWy7/vqNIHgcZuYbZpuPphE9da62rCBeRCCIC6trLhX8XL7maxDOI2tsLJOCP3KQZ5OPLaba&#10;Dnyi/uxLESDsUlRQed+mUrqiIoNuYVvi4F1tZ9AH2ZVSdzgEuGnkMopW0mDNYaHClvYVFbfz3ShY&#10;jYf28zuh5fAomp5/H3HsKVZqNh13GxCeRv8Ov9pHrSCB55VwA2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SG/yMEAAADaAAAADwAAAAAAAAAAAAAAAACXAgAAZHJzL2Rvd25y&#10;ZXYueG1sUEsFBgAAAAAEAAQA9QAAAIUDAAAAAA==&#10;" filled="f" stroked="f">
                  <v:textbox style="mso-next-textbox:#Text Box 10;mso-fit-shape-to-text:t" inset="0,0,0,0">
                    <w:txbxContent/>
                  </v:textbox>
                </v:shape>
                <v:shape id="Text Box 10" o:spid="_x0000_s1038" type="#_x0000_t202" style="position:absolute;left:62865;top:4853940;width:4959985;height:687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EKawwAA&#10;ANsAAAAPAAAAZHJzL2Rvd25yZXYueG1sRI8xa8NADIX3Qv7DoUCXEp+dwTSOLyGEFkq3ul26CZ9i&#10;m/h0xnex3fz6aih0k3hP730qj4vr1URj6DwbyJIUFHHtbceNga/P180zqBCRLfaeycAPBTgeVg8l&#10;FtbP/EFTFRslIRwKNNDGOBRah7olhyHxA7FoFz86jLKOjbYjzhLuer1N01w77FgaWhzo3FJ9rW7O&#10;QL68DE/vO9rO97qf+PueZZEyYx7Xy2kPKtIS/81/129W8IVefpEB9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bEKawwAAANsAAAAPAAAAAAAAAAAAAAAAAJcCAABkcnMvZG93&#10;bnJldi54bWxQSwUGAAAAAAQABAD1AAAAhwMAAAAA&#10;" filled="f" stroked="f">
                  <v:textbox style="mso-next-textbox:#Text Box 11;mso-fit-shape-to-text:t" inset="0,0,0,0">
                    <w:txbxContent/>
                  </v:textbox>
                </v:shape>
                <v:shape id="Text Box 11" o:spid="_x0000_s1039" type="#_x0000_t202" style="position:absolute;left:62865;top:5539740;width:4959985;height:541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OcBvwAA&#10;ANsAAAAPAAAAZHJzL2Rvd25yZXYueG1sRE9Ni8IwEL0L/ocwwl5E03gQrUYRcWHxturF29CMbbGZ&#10;lCa2XX+9WRC8zeN9znrb20q01PjSsQY1TUAQZ86UnGu4nL8nCxA+IBusHJOGP/Kw3QwHa0yN6/iX&#10;2lPIRQxhn6KGIoQ6ldJnBVn0U1cTR+7mGoshwiaXpsEuhttKzpJkLi2WHBsKrGlfUHY/PayGeX+o&#10;x8clzbpnVrV8fSoVSGn9Nep3KxCB+vARv90/Js5X8P9LPEB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g5wG/AAAA2wAAAA8AAAAAAAAAAAAAAAAAlwIAAGRycy9kb3ducmV2&#10;LnhtbFBLBQYAAAAABAAEAPUAAACDAwAAAAA=&#10;" filled="f" stroked="f">
                  <v:textbox style="mso-next-textbox:#Text Box 12;mso-fit-shape-to-text:t" inset="0,0,0,0">
                    <w:txbxContent/>
                  </v:textbox>
                </v:shape>
                <v:shape id="Text Box 12" o:spid="_x0000_s1040" type="#_x0000_t202" style="position:absolute;left:62865;top:6079490;width:4959985;height:398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nl2wAAA&#10;ANsAAAAPAAAAZHJzL2Rvd25yZXYueG1sRE9Na4NAEL0H8h+WKfQS6qoHaayrlNBC6S1pLrkN7kQl&#10;7qy4W7X++m6g0Ns83ucU1WJ6MdHoOssKkigGQVxb3XGj4Pz1/vQMwnlkjb1lUvBDDqpyuykw13bm&#10;I00n34gQwi5HBa33Qy6lq1sy6CI7EAfuakeDPsCxkXrEOYSbXqZxnEmDHYeGFgc6tFTfTt9GQba8&#10;DbvPPaXzWvcTX9Yk8ZQo9fiwvL6A8LT4f/Gf+0OH+Sncfwk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8nl2wAAAANsAAAAPAAAAAAAAAAAAAAAAAJcCAABkcnMvZG93bnJl&#10;di54bWxQSwUGAAAAAAQABAD1AAAAhAMAAAAA&#10;" filled="f" stroked="f">
                  <v:textbox style="mso-next-textbox:#Text Box 13;mso-fit-shape-to-text:t" inset="0,0,0,0">
                    <w:txbxContent/>
                  </v:textbox>
                </v:shape>
                <v:shape id="Text Box 13" o:spid="_x0000_s1041" type="#_x0000_t202" style="position:absolute;left:62865;top:6477000;width:4959985;height:720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tztwQAA&#10;ANsAAAAPAAAAZHJzL2Rvd25yZXYueG1sRE9Na8JAEL0L/odlhF6kbpJCsKmriLRQejN68TZkp0kw&#10;Oxuya5Lm13cFwds83udsdqNpRE+dqy0riFcRCOLC6ppLBefT1+sahPPIGhvLpOCPHOy289kGM20H&#10;PlKf+1KEEHYZKqi8bzMpXVGRQbeyLXHgfm1n0AfYlVJ3OIRw08gkilJpsObQUGFLh4qKa34zCtLx&#10;s13+vFMyTEXT82WKY0+xUi+Lcf8BwtPon+KH+1uH+W9w/yUc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7c7cEAAADbAAAADwAAAAAAAAAAAAAAAACXAgAAZHJzL2Rvd25y&#10;ZXYueG1sUEsFBgAAAAAEAAQA9QAAAIUDAAAAAA==&#10;" filled="f" stroked="f">
                  <v:textbox style="mso-next-textbox:#Text Box 14;mso-fit-shape-to-text:t" inset="0,0,0,0">
                    <w:txbxContent/>
                  </v:textbox>
                </v:shape>
                <v:shape id="Text Box 14" o:spid="_x0000_s1042" type="#_x0000_t202" style="position:absolute;left:62865;top:7195820;width:4959985;height:398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0SZwQAA&#10;ANsAAAAPAAAAZHJzL2Rvd25yZXYueG1sRE9Na8JAEL0L/odlhF6kbhJKsKmriLRQejN68TZkp0kw&#10;Oxuya5Lm13cFwds83udsdqNpRE+dqy0riFcRCOLC6ppLBefT1+sahPPIGhvLpOCPHOy289kGM20H&#10;PlKf+1KEEHYZKqi8bzMpXVGRQbeyLXHgfm1n0AfYlVJ3OIRw08gkilJpsObQUGFLh4qKa34zCtLx&#10;s13+vFMyTEXT82WKY0+xUi+Lcf8BwtPon+KH+1uH+W9w/yUc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FdEmcEAAADbAAAADwAAAAAAAAAAAAAAAACXAgAAZHJzL2Rvd25y&#10;ZXYueG1sUEsFBgAAAAAEAAQA9QAAAIUDAAAAAA==&#10;" filled="f" stroked="f">
                  <v:textbox style="mso-fit-shape-to-text:t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04E7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3147B7" wp14:editId="34990123">
                <wp:simplePos x="0" y="0"/>
                <wp:positionH relativeFrom="page">
                  <wp:posOffset>183250</wp:posOffset>
                </wp:positionH>
                <wp:positionV relativeFrom="page">
                  <wp:posOffset>1783500</wp:posOffset>
                </wp:positionV>
                <wp:extent cx="1892300" cy="71264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126400"/>
                        </a:xfrm>
                        <a:prstGeom prst="rect">
                          <a:avLst/>
                        </a:prstGeom>
                        <a:solidFill>
                          <a:srgbClr val="FFA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E0E739" w14:textId="77777777" w:rsidR="004416A6" w:rsidRDefault="00404E70">
                            <w:pPr>
                              <w:pStyle w:val="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100" w:line="216" w:lineRule="auto"/>
                              <w:rPr>
                                <w:rStyle w:val="Whi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White"/>
                                <w:sz w:val="28"/>
                                <w:szCs w:val="28"/>
                              </w:rPr>
                              <w:t>Working in schools can be stressful!</w:t>
                            </w:r>
                          </w:p>
                          <w:p w14:paraId="0E134463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color w:val="1919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91919"/>
                                <w:sz w:val="20"/>
                                <w:szCs w:val="20"/>
                              </w:rPr>
                              <w:t xml:space="preserve">These articles are intended to help the great people who work in schools. </w:t>
                            </w:r>
                          </w:p>
                          <w:p w14:paraId="143332CE" w14:textId="77777777" w:rsidR="004416A6" w:rsidRDefault="004416A6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  <w:p w14:paraId="0B30BC17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Key points</w:t>
                            </w:r>
                          </w:p>
                          <w:p w14:paraId="67AC7B1F" w14:textId="77777777" w:rsidR="004416A6" w:rsidRDefault="00404E70"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4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Most people say they do not feel their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efforts or achievements are appreciated</w:t>
                            </w:r>
                          </w:p>
                          <w:p w14:paraId="5EFC3A03" w14:textId="77777777" w:rsidR="004416A6" w:rsidRDefault="00404E70"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4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Celebrating progress towards goals is affirming and motivating</w:t>
                            </w:r>
                          </w:p>
                          <w:p w14:paraId="0D4A788F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4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Too many people focus on the negative and miss the positive aspects of their work in schools</w:t>
                            </w:r>
                          </w:p>
                          <w:p w14:paraId="7CFFB5E6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Celebrating our successes reminds us of the purpose of our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ork</w:t>
                            </w:r>
                          </w:p>
                          <w:p w14:paraId="78F24258" w14:textId="77777777" w:rsidR="004416A6" w:rsidRDefault="004416A6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60" w:line="240" w:lineRule="auto"/>
                              <w:rPr>
                                <w:rFonts w:ascii="Charcoal CY" w:eastAsia="Charcoal CY" w:hAnsi="Charcoal CY" w:cs="Charcoal CY"/>
                                <w:sz w:val="24"/>
                                <w:szCs w:val="24"/>
                              </w:rPr>
                            </w:pPr>
                          </w:p>
                          <w:p w14:paraId="00E82BAC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after="100" w:line="240" w:lineRule="auto"/>
                              <w:rPr>
                                <w:rStyle w:val="White"/>
                                <w:rFonts w:ascii="Charcoal CY" w:eastAsia="Charcoal CY" w:hAnsi="Charcoal CY" w:cs="Charcoal 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White"/>
                                <w:rFonts w:ascii="Charcoal CY"/>
                                <w:sz w:val="24"/>
                                <w:szCs w:val="24"/>
                              </w:rPr>
                              <w:t>I always like to look on the optimistic side of life, but I am realistic enough to know that life is a c</w:t>
                            </w:r>
                            <w:bookmarkStart w:id="0" w:name="_GoBack"/>
                            <w:r>
                              <w:rPr>
                                <w:rStyle w:val="White"/>
                                <w:rFonts w:ascii="Charcoal CY"/>
                                <w:sz w:val="24"/>
                                <w:szCs w:val="24"/>
                              </w:rPr>
                              <w:t>omplex matter.</w:t>
                            </w:r>
                          </w:p>
                          <w:p w14:paraId="65E02925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192" w:lineRule="auto"/>
                              <w:jc w:val="right"/>
                            </w:pPr>
                            <w:r>
                              <w:rPr>
                                <w:rStyle w:val="White"/>
                                <w:rFonts w:ascii="Charcoal CY"/>
                                <w:sz w:val="20"/>
                                <w:szCs w:val="20"/>
                              </w:rPr>
                              <w:t>Walt Disney</w:t>
                            </w:r>
                          </w:p>
                          <w:bookmarkEnd w:id="0"/>
                        </w:txbxContent>
                      </wps:txbx>
                      <wps:bodyPr wrap="square" lIns="152400" tIns="152400" rIns="152400" bIns="152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4.45pt;margin-top:140.45pt;width:149pt;height:561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7VMvIBAADZAwAADgAAAGRycy9lMm9Eb2MueG1srFPLbtswELwX6D8QvNd6JLUdwXJgJHBRoGgD&#10;JP0AiiItBnyoS9qS/75Lynbq9lbEB5pDLmdnZ1er+9FochDglbM1LWY5JcJy1yq7q+nPl+2nJSU+&#10;MNsy7ayo6VF4er/++GE19JUoXed0K4AgifXV0Ne0C6GvsszzThjmZ64XFi+lA8MCQthlLbAB2Y3O&#10;yjyfZ4ODtgfHhfd4+jhd0nXil1Lw8ENKLwLRNUVtIa2Q1iau2XrFqh2wvlP8JIP9hwrDlMWkF6pH&#10;FhjZg/qHyigOzjsZZtyZzEmpuEg1YDVF/lc1zx3rRaoFzfH9xSb/frT8++EJiGqxd/niZnFbLMs5&#10;JZYZ7NWkbgOBuOYVnYxmDb2v8M1z/wQn5HEbKx8lmPiPr8iYDD5eDBZjIBwPi+VdeZNjHzjeLYpy&#10;fosAebK35z348EU4Q+KmphDzRlp2+ObDFHoOicfeadVuldYJwK550EAODLu93W7uLuxXYdqSAbWU&#10;i6SE4dRJzaYs1kUuTMMqowJOplampqgSfyeh2sZbkWbrJCmaMtkQd2FsxuRoeTasce0RXR5wzGrq&#10;f+0ZCEr0V4t9LD6X0QMSrhBcoeYK2b15cFhfQQmzvHM4zGftm31wUiWXopApLbobAc5P8vk063FA&#10;/8Qp6u2LXP8GAAD//wMAUEsDBBQABgAIAAAAIQDTAodJ3gAAAAsBAAAPAAAAZHJzL2Rvd25yZXYu&#10;eG1sTI/NTsMwEITvSLyDtUjcqE1a+hPiVFWlXuBCfx7AibdJRLyOYjcJb8/2BKed1X6ancm2k2vF&#10;gH1oPGl4nSkQSKW3DVUaLufDyxpEiIasaT2hhh8MsM0fHzKTWj/SEYdTrASbUEiNhjrGLpUylDU6&#10;E2a+Q+Lb1ffORF77StrejGzuWpkotZTONMQfatPhvsby+3RzGt4+r8PHeaVWvhkOX/vjYncphlHr&#10;56dp9w4i4hT/YLjH5+iQc6bC38gG0WpI1hsm71OxYGCeLFkUTC7UPAGZZ/J/h/wXAAD//wMAUEsB&#10;Ai0AFAAGAAgAAAAhAOSZw8D7AAAA4QEAABMAAAAAAAAAAAAAAAAAAAAAAFtDb250ZW50X1R5cGVz&#10;XS54bWxQSwECLQAUAAYACAAAACEAI7Jq4dcAAACUAQAACwAAAAAAAAAAAAAAAAAsAQAAX3JlbHMv&#10;LnJlbHNQSwECLQAUAAYACAAAACEAgk7VMvIBAADZAwAADgAAAAAAAAAAAAAAAAAsAgAAZHJzL2Uy&#10;b0RvYy54bWxQSwECLQAUAAYACAAAACEA0wKHSd4AAAALAQAADwAAAAAAAAAAAAAAAABKBAAAZHJz&#10;L2Rvd25yZXYueG1sUEsFBgAAAAAEAAQA8wAAAFUFAAAAAA==&#10;" fillcolor="#ffa900" stroked="f" strokeweight="1pt">
                <v:stroke miterlimit="4"/>
                <v:textbox inset="12pt,12pt,12pt,12pt">
                  <w:txbxContent>
                    <w:p w14:paraId="4BE0E739" w14:textId="77777777" w:rsidR="004416A6" w:rsidRDefault="00404E70">
                      <w:pPr>
                        <w:pStyle w:val="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100" w:line="216" w:lineRule="auto"/>
                        <w:rPr>
                          <w:rStyle w:val="White"/>
                          <w:sz w:val="28"/>
                          <w:szCs w:val="28"/>
                        </w:rPr>
                      </w:pPr>
                      <w:r>
                        <w:rPr>
                          <w:rStyle w:val="White"/>
                          <w:sz w:val="28"/>
                          <w:szCs w:val="28"/>
                        </w:rPr>
                        <w:t>Working in schools can be stressful!</w:t>
                      </w:r>
                    </w:p>
                    <w:p w14:paraId="0E134463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color w:val="191919"/>
                          <w:sz w:val="20"/>
                          <w:szCs w:val="20"/>
                        </w:rPr>
                      </w:pPr>
                      <w:r>
                        <w:rPr>
                          <w:color w:val="191919"/>
                          <w:sz w:val="20"/>
                          <w:szCs w:val="20"/>
                        </w:rPr>
                        <w:t xml:space="preserve">These articles are intended to help the great people who work in schools. </w:t>
                      </w:r>
                    </w:p>
                    <w:p w14:paraId="143332CE" w14:textId="77777777" w:rsidR="004416A6" w:rsidRDefault="004416A6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color w:val="191919"/>
                          <w:sz w:val="20"/>
                          <w:szCs w:val="20"/>
                        </w:rPr>
                      </w:pPr>
                    </w:p>
                    <w:p w14:paraId="0B30BC17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Key points</w:t>
                      </w:r>
                    </w:p>
                    <w:p w14:paraId="67AC7B1F" w14:textId="77777777" w:rsidR="004416A6" w:rsidRDefault="00404E70"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4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Most people say they do not feel their </w:t>
                      </w:r>
                      <w:r>
                        <w:rPr>
                          <w:sz w:val="20"/>
                          <w:szCs w:val="20"/>
                        </w:rPr>
                        <w:t>efforts or achievements are appreciated</w:t>
                      </w:r>
                    </w:p>
                    <w:p w14:paraId="5EFC3A03" w14:textId="77777777" w:rsidR="004416A6" w:rsidRDefault="00404E70"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4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Celebrating progress towards goals is affirming and motivating</w:t>
                      </w:r>
                    </w:p>
                    <w:p w14:paraId="0D4A788F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4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Too many people focus on the negative and miss the positive aspects of their work in schools</w:t>
                      </w:r>
                    </w:p>
                    <w:p w14:paraId="7CFFB5E6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Celebrating our successes reminds us of the purpose of our w</w:t>
                      </w:r>
                      <w:r>
                        <w:rPr>
                          <w:sz w:val="20"/>
                          <w:szCs w:val="20"/>
                        </w:rPr>
                        <w:t>ork</w:t>
                      </w:r>
                    </w:p>
                    <w:p w14:paraId="78F24258" w14:textId="77777777" w:rsidR="004416A6" w:rsidRDefault="004416A6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60" w:line="240" w:lineRule="auto"/>
                        <w:rPr>
                          <w:rFonts w:ascii="Charcoal CY" w:eastAsia="Charcoal CY" w:hAnsi="Charcoal CY" w:cs="Charcoal CY"/>
                          <w:sz w:val="24"/>
                          <w:szCs w:val="24"/>
                        </w:rPr>
                      </w:pPr>
                    </w:p>
                    <w:p w14:paraId="00E82BAC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after="100" w:line="240" w:lineRule="auto"/>
                        <w:rPr>
                          <w:rStyle w:val="White"/>
                          <w:rFonts w:ascii="Charcoal CY" w:eastAsia="Charcoal CY" w:hAnsi="Charcoal CY" w:cs="Charcoal CY"/>
                          <w:sz w:val="24"/>
                          <w:szCs w:val="24"/>
                        </w:rPr>
                      </w:pPr>
                      <w:r>
                        <w:rPr>
                          <w:rStyle w:val="White"/>
                          <w:rFonts w:ascii="Charcoal CY"/>
                          <w:sz w:val="24"/>
                          <w:szCs w:val="24"/>
                        </w:rPr>
                        <w:t>I always like to look on the optimistic side of life, but I am realistic enough to know that life is a c</w:t>
                      </w:r>
                      <w:bookmarkStart w:id="1" w:name="_GoBack"/>
                      <w:r>
                        <w:rPr>
                          <w:rStyle w:val="White"/>
                          <w:rFonts w:ascii="Charcoal CY"/>
                          <w:sz w:val="24"/>
                          <w:szCs w:val="24"/>
                        </w:rPr>
                        <w:t>omplex matter.</w:t>
                      </w:r>
                    </w:p>
                    <w:p w14:paraId="65E02925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192" w:lineRule="auto"/>
                        <w:jc w:val="right"/>
                      </w:pPr>
                      <w:r>
                        <w:rPr>
                          <w:rStyle w:val="White"/>
                          <w:rFonts w:ascii="Charcoal CY"/>
                          <w:sz w:val="20"/>
                          <w:szCs w:val="20"/>
                        </w:rPr>
                        <w:t>Walt Disney</w:t>
                      </w:r>
                    </w:p>
                    <w:bookmarkEnd w:id="1"/>
                  </w:txbxContent>
                </v:textbox>
                <w10:wrap type="square" anchorx="page" anchory="page"/>
              </v:rect>
            </w:pict>
          </mc:Fallback>
        </mc:AlternateContent>
      </w:r>
      <w:r w:rsidR="00404E70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5D027755" wp14:editId="41BB978F">
                <wp:simplePos x="182880" y="10155555"/>
                <wp:positionH relativeFrom="page">
                  <wp:posOffset>183250</wp:posOffset>
                </wp:positionH>
                <wp:positionV relativeFrom="page">
                  <wp:posOffset>10155890</wp:posOffset>
                </wp:positionV>
                <wp:extent cx="7251700" cy="381000"/>
                <wp:effectExtent l="0" t="0" r="12700" b="0"/>
                <wp:wrapThrough wrapText="bothSides">
                  <wp:wrapPolygon edited="0">
                    <wp:start x="0" y="0"/>
                    <wp:lineTo x="0" y="20160"/>
                    <wp:lineTo x="21562" y="20160"/>
                    <wp:lineTo x="21562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381000"/>
                          <a:chOff x="0" y="0"/>
                          <a:chExt cx="7251700" cy="381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8" name="officeArt object"/>
                        <wps:cNvSpPr/>
                        <wps:spPr>
                          <a:xfrm>
                            <a:off x="0" y="0"/>
                            <a:ext cx="7251700" cy="381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350" y="6350"/>
                            <a:ext cx="203327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1FDEAA83" w14:textId="77777777" w:rsidR="004416A6" w:rsidRDefault="00404E70">
                              <w:pPr>
                                <w:pStyle w:val="Fre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  <w:tab w:val="left" w:pos="11344"/>
                                </w:tabs>
                              </w:pPr>
                              <w:hyperlink r:id="rId8" w:history="1">
                                <w:r>
                                  <w:rPr>
                                    <w:rStyle w:val="Hyperlink0"/>
                                    <w:sz w:val="20"/>
                                    <w:szCs w:val="20"/>
                                    <w:lang w:val="nl-NL"/>
                                  </w:rPr>
                                  <w:t>www.happyschool.com.au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HappySchoolStaff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 xml:space="preserve">       </w:t>
                              </w:r>
                              <w:hyperlink r:id="rId9" w:history="1">
                                <w:r>
                                  <w:rPr>
                                    <w:rStyle w:val="Hyperlink0"/>
                                    <w:sz w:val="20"/>
                                    <w:szCs w:val="20"/>
                                    <w:lang w:val="nl-NL"/>
                                  </w:rPr>
                                  <w:t>info@happyschool.com.au</w:t>
                                </w:r>
                              </w:hyperlink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             Fax 07 3161 3230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319020" y="6350"/>
                            <a:ext cx="492633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4" style="position:absolute;margin-left:14.45pt;margin-top:799.7pt;width:571pt;height:30pt;z-index:251662336;mso-position-horizontal-relative:page;mso-position-vertical-relative:page" coordsize="7251700,38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nmbMDAABMDQAADgAAAGRycy9lMm9Eb2MueG1s7Jddb+MoFIbvV9r/gLh3bePE+VDdkZs21UrV&#10;TKV2NdeE4MS7NjBAandX+9/3gO2k00xXVedzpbmxAQMH3vOcAz5909YVuufalFJkOD6JMOKCyXUp&#10;Nhn+/W4ZTDEyloo1raTgGX7gBr85+/WX00bNOZFbWa25RjCJMPNGZXhrrZqHoWFbXlNzIhUX8LGQ&#10;uqYWqnoTrjVtYPa6CkkUpWEj9Vppybgx0HrRfcRnfv6i4My+KwrDLaoyDGuz/qn9c+We4dkpnW80&#10;VduS9cugr1hFTUsBRvdTXVBL0U6XR1PVJdPSyMKeMFmHsihKxv0eYDdx9GQ3V1rulN/LZt5s1F4m&#10;kPaJTq+elr29v9GoXIPvwFOC1uAjbxZBHcRp1GYOfa60ulU3um/YdDW337bQtXvDTlDrZX3Yy8pb&#10;ixg0Tsg4nkSgPoNvyTSOoOx1Z1twztEwtr3874HhwSyYuDbWLcAZ84L/HS0W55dJSoIlidJgtJqR&#10;YDad5UGcTmdRSsjFeXr5D6ha03g0b8D1CsC5g/Hnsl1WdNPL7D6/TOeaso+ojOPQ84DuKVAXu73C&#10;ksHA8PZLDp20eyUbBfybg4vNy0w7+j9Fzu2WKu7JMc59g4ujSTIZxVOyd3UHYK4tkqs/IFg6l/sx&#10;e3+buQHXf6azH/lMaWOvuKyRK2RYO7NudnoPunRaDV1cs5DLsqo8L5VADQhKOpgopIuiot3gR73q&#10;0kJKqco6wyNArYMN7FfCc+KTQmfJO+WIn8V4QvLJeBak+TgORnE0DfI8IsHFMo/yaLRczEbnPwY/&#10;g2ccPCu5fgA3QyoGTbdS/4WRYzvD5sOOao5R9ZsAqFwOHAp6KKyGgtjVC+mZRVQwmCXDg7z5zsqi&#10;9P45mAOge3BdpvgWBKdDknIBiyBiUZw+gRbZFtr7wHOregbfNBmDGpCSfMED5uZ0GYtESQKUdRmL&#10;jB1GfRQP+W4g9DUQf0T1/xHMZxPaoLVT3bar1h8syeCfHlEtgVDQ1ii2LCEFXFNjb6iGYzfGnt93&#10;AHFRSQh12ZcwckR/qv2L8Q6r8ej78wkjbStfhXUWWtbvIc9ClvTrPkRGHyQL210o4JbCeJ77TnC6&#10;K2qvxa1ibl/O5Q6Zu/Y91aqHxgJub+WQqo8SYNfXjTTKRd/y+0ff5Dj6JoN34ZhxR8ZLo48k8Swi&#10;zwXgaEbSJPkZgM/cLF4UgFUp/uTru0MYIsM/PEqLP8Px64Wjv9zBld3f+PrfC/dP8LjuD8/DT9DZ&#10;vwAAAP//AwBQSwMEFAAGAAgAAAAhAFk6V63iAAAADQEAAA8AAABkcnMvZG93bnJldi54bWxMj81O&#10;wzAQhO9IvIO1SFxQ67TQn4Q4VYXggFRV0PIAbrxNAvE6xE5r3p7tCW67M6PZb/NVtK04Ye8bRwom&#10;4wQEUulMQ5WCj/3LaAnCB01Gt45QwQ96WBXXV7nOjDvTO552oRJcQj7TCuoQukxKX9ZotR+7Dom9&#10;o+utDrz2lTS9PnO5beU0SebS6ob4Qq07fKqx/NoNVkE8rv1meN76z+3b5jsuXqmJd/dK3d7E9SOI&#10;gDH8heGCz+hQMNPBDWS8aBVMlyknWZ+l6QOIS2KySFg78DSfsSaLXP7/ovgFAAD//wMAUEsBAi0A&#10;FAAGAAgAAAAhAOSZw8D7AAAA4QEAABMAAAAAAAAAAAAAAAAAAAAAAFtDb250ZW50X1R5cGVzXS54&#10;bWxQSwECLQAUAAYACAAAACEAI7Jq4dcAAACUAQAACwAAAAAAAAAAAAAAAAAsAQAAX3JlbHMvLnJl&#10;bHNQSwECLQAUAAYACAAAACEAUAYnmbMDAABMDQAADgAAAAAAAAAAAAAAAAAsAgAAZHJzL2Uyb0Rv&#10;Yy54bWxQSwECLQAUAAYACAAAACEAWTpXreIAAAANAQAADwAAAAAAAAAAAAAAAAALBgAAZHJzL2Rv&#10;d25yZXYueG1sUEsFBgAAAAAEAAQA8wAAABoHAAAAAA==&#10;" mv:complextextbox="1">
                <v:rect id="_x0000_s1045" style="position:absolute;width:72517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NgDywAA&#10;AOMAAAAPAAAAZHJzL2Rvd25yZXYueG1sRI9Pb8IwDMXvk/YdIiPtNlLYNFghoGkMbSck/khcvcY0&#10;ZY1TNRntvv18QOJov+f3fp4ve1+rC7WxCmxgNMxAERfBVlwaOOzXj1NQMSFbrAOTgT+KsFzc380x&#10;t6HjLV12qVQSwjFHAy6lJtc6Fo48xmFoiEU7hdZjkrEttW2xk3Bf63GWvWiPFUuDw4beHRU/u19v&#10;4NV13unzoV7z6mP7vdl/huPqaMzDoH+bgUrUp5v5ev1lBT+bPE2eR9OxQMtPsgC9+Ac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BAg2APLAAAA4wAAAA8AAAAAAAAAAAAAAAAAlwIA&#10;AGRycy9kb3ducmV2LnhtbFBLBQYAAAAABAAEAPUAAACPAwAAAAA=&#10;" mv:complextextbox="1" filled="f" stroked="f" strokeweight="1pt">
                  <v:stroke miterlimit="4"/>
                  <v:textbox inset="0,0,0,0"/>
                </v:rect>
                <v:shape id="Text Box 16" o:spid="_x0000_s1046" type="#_x0000_t202" style="position:absolute;left:6350;top:6350;width:203327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X91wAAA&#10;ANsAAAAPAAAAZHJzL2Rvd25yZXYueG1sRE9Na4NAEL0H8h+WKfQS6qoHaayrlNBC6S1pLrkN7kQl&#10;7qy4W7X++m6g0Ns83ucU1WJ6MdHoOssKkigGQVxb3XGj4Pz1/vQMwnlkjb1lUvBDDqpyuykw13bm&#10;I00n34gQwi5HBa33Qy6lq1sy6CI7EAfuakeDPsCxkXrEOYSbXqZxnEmDHYeGFgc6tFTfTt9GQba8&#10;DbvPPaXzWvcTX9Yk8ZQo9fiwvL6A8LT4f/Gf+0OH+Rncfwk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yX91wAAAANsAAAAPAAAAAAAAAAAAAAAAAJcCAABkcnMvZG93bnJl&#10;di54bWxQSwUGAAAAAAQABAD1AAAAhAMAAAAA&#10;" filled="f" stroked="f">
                  <v:textbox style="mso-next-textbox:#Text Box 17;mso-fit-shape-to-text:t" inset="0,0,0,0">
                    <w:txbxContent>
                      <w:p w14:paraId="1FDEAA83" w14:textId="77777777" w:rsidR="004416A6" w:rsidRDefault="00404E70">
                        <w:pPr>
                          <w:pStyle w:val="FreeForm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</w:tabs>
                        </w:pPr>
                        <w:hyperlink r:id="rId10" w:history="1">
                          <w:r>
                            <w:rPr>
                              <w:rStyle w:val="Hyperlink0"/>
                              <w:sz w:val="20"/>
                              <w:szCs w:val="20"/>
                              <w:lang w:val="nl-NL"/>
                            </w:rPr>
                            <w:t>www.happyschool.com.au</w:t>
                          </w:r>
                        </w:hyperlink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HappySchoolStaff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 xml:space="preserve">       </w:t>
                        </w:r>
                        <w:hyperlink r:id="rId11" w:history="1">
                          <w:r>
                            <w:rPr>
                              <w:rStyle w:val="Hyperlink0"/>
                              <w:sz w:val="20"/>
                              <w:szCs w:val="20"/>
                              <w:lang w:val="nl-NL"/>
                            </w:rPr>
                            <w:t>info@happyschool.com.au</w:t>
                          </w:r>
                        </w:hyperlink>
                        <w:r>
                          <w:rPr>
                            <w:sz w:val="20"/>
                            <w:szCs w:val="20"/>
                            <w:lang w:val="fr-FR"/>
                          </w:rPr>
                          <w:t xml:space="preserve">              Fax 07 3161 3230</w:t>
                        </w:r>
                      </w:p>
                    </w:txbxContent>
                  </v:textbox>
                </v:shape>
                <v:shape id="Text Box 17" o:spid="_x0000_s1047" type="#_x0000_t202" style="position:absolute;left:2319020;top:6350;width:492633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druwQAA&#10;ANsAAAAPAAAAZHJzL2Rvd25yZXYueG1sRE9Na8JAEL0L/odlhF6kbpJDtKmrSGmheDN68TZkp0kw&#10;Oxuy2yTNr+8Kgrd5vM/Z7kfTiJ46V1tWEK8iEMSF1TWXCi7nr9cNCOeRNTaWScEfOdjv5rMtZtoO&#10;fKI+96UIIewyVFB532ZSuqIig25lW+LA/djOoA+wK6XucAjhppFJFKXSYM2hocKWPioqbvmvUZCO&#10;n+3y+EbJMBVNz9cpjj3FSr0sxsM7CE+jf4of7m8d5q/h/ks4QO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Xa7sEAAADbAAAADwAAAAAAAAAAAAAAAACXAgAAZHJzL2Rvd25y&#10;ZXYueG1sUEsFBgAAAAAEAAQA9QAAAIUDAAAAAA==&#10;" filled="f" stroked="f">
                  <v:textbox style="mso-fit-shape-to-text:t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04E70">
        <w:rPr>
          <w:noProof/>
        </w:rPr>
        <w:drawing>
          <wp:anchor distT="152400" distB="152400" distL="152400" distR="152400" simplePos="0" relativeHeight="251663360" behindDoc="0" locked="0" layoutInCell="1" allowOverlap="1" wp14:anchorId="48E4F67B" wp14:editId="6E76F4A3">
            <wp:simplePos x="0" y="0"/>
            <wp:positionH relativeFrom="page">
              <wp:posOffset>183147</wp:posOffset>
            </wp:positionH>
            <wp:positionV relativeFrom="page">
              <wp:posOffset>203200</wp:posOffset>
            </wp:positionV>
            <wp:extent cx="1875590" cy="15494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appy School small logo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90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04E7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7832C04" wp14:editId="649408F3">
                <wp:simplePos x="0" y="0"/>
                <wp:positionH relativeFrom="page">
                  <wp:posOffset>177800</wp:posOffset>
                </wp:positionH>
                <wp:positionV relativeFrom="page">
                  <wp:posOffset>8916245</wp:posOffset>
                </wp:positionV>
                <wp:extent cx="6286500" cy="12192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solidFill>
                          <a:srgbClr val="FF7C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6E3118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60"/>
                              <w:rPr>
                                <w:color w:val="19191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91919"/>
                                <w:sz w:val="26"/>
                                <w:szCs w:val="26"/>
                                <w:lang w:val="de-DE"/>
                              </w:rPr>
                              <w:t>Ken Warren</w:t>
                            </w:r>
                            <w:r>
                              <w:rPr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BA, M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Soc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, CSP</w:t>
                            </w:r>
                            <w:r>
                              <w:rPr>
                                <w:color w:val="191919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919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1919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191919"/>
                                <w:sz w:val="24"/>
                                <w:szCs w:val="24"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link1"/>
                                </w:rPr>
                                <w:t>www.positivepeoplesolutions.com.au</w:t>
                              </w:r>
                            </w:hyperlink>
                          </w:p>
                          <w:p w14:paraId="585E07A9" w14:textId="77777777" w:rsidR="004416A6" w:rsidRDefault="00404E70">
                            <w:pPr>
                              <w:pStyle w:val="Sidebar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Ken Warren is a Relationships Specialist who helps teams to perform at their very best. Through his enjoyable, interactive and practical speaking programs, Ken will help your people to: </w:t>
                            </w:r>
                          </w:p>
                          <w:p w14:paraId="2A58C31A" w14:textId="77777777" w:rsidR="004416A6" w:rsidRDefault="00404E70">
                            <w:pPr>
                              <w:pStyle w:val="Sidebar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Build even stronger, more positive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and productive teams</w:t>
                            </w:r>
                          </w:p>
                          <w:p w14:paraId="2A418BB9" w14:textId="77777777" w:rsidR="004416A6" w:rsidRDefault="00404E70">
                            <w:pPr>
                              <w:pStyle w:val="Sidebar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Cope  well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with stress and challenges of their work</w:t>
                            </w:r>
                          </w:p>
                          <w:p w14:paraId="2F99F26D" w14:textId="77777777" w:rsidR="004416A6" w:rsidRDefault="00404E70">
                            <w:pPr>
                              <w:pStyle w:val="Sidebar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Provide outstanding service to parents and students, even the most difficult ones!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14pt;margin-top:702.05pt;width:495pt;height:9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fFm0sCAACSBAAADgAAAGRycy9lMm9Eb2MueG1srFTbjtMwEH1H4h8sv7dJ2vQWNV1lWwUhIVhp&#10;lw9wHac18iXYbpMV4t8ZO+ll4QUh+uB6xuMzZ+aMs37opEBnZizXKsfJOMaIKaorrg45/vpSjpYY&#10;WUdURYRWLMevzOKHzft367bJ2EQftaiYQQCibNY2OT4612RRZOmRSWLHumEKDmttJHFgmkNUGdIC&#10;uhTRJI7nUatN1RhNmbXg3fWHeBPw65pR96WuLXNI5Bi4ubCasO79Gm3WJDsY0hw5HWiQf2AhCVeQ&#10;9Aq1I46gk+F/QElOjba6dmOqZaTrmlMWaoBqkvi3ap6PpGGhFmiOba5tsv8Pln4+PxnEK9AuXkwX&#10;abKcQpsUkaBVz64wDun9N+ikb1bb2AzuPDdPZrAsbH3lXW2k/4dbqAsNfr02mHUOUXDOJ8v5LIYE&#10;FM6SSbICCT1qdLveGOs+MC2R3+TY+Lwelpw/WdeHXkK822rBq5ILEQxz2G+FQWcCapflYntFfxMm&#10;FGp9+kVgQmDqakH6LEp7LEhDMskdTKbgMsdp7H8DUaH8KQuz1VMCq3OwDX6oNOj+YztbTIrFbDWa&#10;F7NklCbxclQU8WS0K4u4iNNyu0off0JpkiRp1sIENjC/L4D0qLtSkMOgtj/+O7kloW8eR5JEYSz7&#10;diQDfUgQ+n2hHHlFew39znX7LoxD6uO9Z6+rVxgRzzDH9vuJGIaR+KhgCOfTIKa7N8y9sb831Elu&#10;NQiTYEQUPWp4hZemFyenax7kvaUEmt6AwQ+Eh0fqX9a9HaJun5LNLwAAAP//AwBQSwMEFAAGAAgA&#10;AAAhAJdwJYPiAAAADQEAAA8AAABkcnMvZG93bnJldi54bWxMj8FOwzAQRO9I/IO1SNyonaqUNsSp&#10;KqoekDjQUCH15sYmCdjryHbb8PdsTuW2OzuafVOsBmfZ2YTYeZSQTQQwg7XXHTYS9h/bhwWwmBRq&#10;ZT0aCb8mwqq8vSlUrv0Fd+ZcpYZRCMZcSWhT6nPOY90ap+LE9wbp9uWDU4nW0HAd1IXCneVTIebc&#10;qQ7pQ6t689Ka+qc6OQm8WtqN/RRv283hafca9u/fB1xLeX83rJ+BJTOkqxlGfEKHkpiO/oQ6Mith&#10;uqAqifSZmGXARofIRu1I0+NyngEvC/6/RfkHAAD//wMAUEsBAi0AFAAGAAgAAAAhAOSZw8D7AAAA&#10;4QEAABMAAAAAAAAAAAAAAAAAAAAAAFtDb250ZW50X1R5cGVzXS54bWxQSwECLQAUAAYACAAAACEA&#10;I7Jq4dcAAACUAQAACwAAAAAAAAAAAAAAAAAsAQAAX3JlbHMvLnJlbHNQSwECLQAUAAYACAAAACEA&#10;X+fFm0sCAACSBAAADgAAAAAAAAAAAAAAAAAsAgAAZHJzL2Uyb0RvYy54bWxQSwECLQAUAAYACAAA&#10;ACEAl3Alg+IAAAANAQAADwAAAAAAAAAAAAAAAACjBAAAZHJzL2Rvd25yZXYueG1sUEsFBgAAAAAE&#10;AAQA8wAAALIFAAAAAA==&#10;" mv:complextextbox="1" fillcolor="#ff7c00" stroked="f" strokeweight="1pt">
                <v:stroke miterlimit="4"/>
                <v:textbox inset="5pt,5pt,5pt,5pt">
                  <w:txbxContent>
                    <w:p w14:paraId="026E3118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60"/>
                        <w:rPr>
                          <w:color w:val="191919"/>
                          <w:sz w:val="18"/>
                          <w:szCs w:val="18"/>
                        </w:rPr>
                      </w:pPr>
                      <w:r>
                        <w:rPr>
                          <w:color w:val="191919"/>
                          <w:sz w:val="26"/>
                          <w:szCs w:val="26"/>
                          <w:lang w:val="de-DE"/>
                        </w:rPr>
                        <w:t>Ken Warren</w:t>
                      </w:r>
                      <w:r>
                        <w:rPr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BA, M </w:t>
                      </w:r>
                      <w:proofErr w:type="spellStart"/>
                      <w:r>
                        <w:rPr>
                          <w:rFonts w:ascii="Arial"/>
                          <w:sz w:val="18"/>
                          <w:szCs w:val="18"/>
                        </w:rPr>
                        <w:t>Soc</w:t>
                      </w:r>
                      <w:proofErr w:type="spell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8"/>
                          <w:szCs w:val="18"/>
                        </w:rPr>
                        <w:t>Sc</w:t>
                      </w:r>
                      <w:proofErr w:type="spellEnd"/>
                      <w:r>
                        <w:rPr>
                          <w:rFonts w:ascii="Arial"/>
                          <w:sz w:val="18"/>
                          <w:szCs w:val="18"/>
                        </w:rPr>
                        <w:t>, CSP</w:t>
                      </w:r>
                      <w:r>
                        <w:rPr>
                          <w:color w:val="191919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color w:val="1919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1919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191919"/>
                          <w:sz w:val="24"/>
                          <w:szCs w:val="24"/>
                        </w:rPr>
                        <w:tab/>
                      </w:r>
                      <w:hyperlink r:id="rId14" w:history="1">
                        <w:r>
                          <w:rPr>
                            <w:rStyle w:val="Hyperlink1"/>
                          </w:rPr>
                          <w:t>www.positivepeoplesolutions.com.au</w:t>
                        </w:r>
                      </w:hyperlink>
                    </w:p>
                    <w:p w14:paraId="585E07A9" w14:textId="77777777" w:rsidR="004416A6" w:rsidRDefault="00404E70">
                      <w:pPr>
                        <w:pStyle w:val="SidebarTex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 xml:space="preserve">Ken Warren is a Relationships Specialist who helps teams to perform at their very best. Through his enjoyable, interactive and practical speaking programs, Ken will help your people to: </w:t>
                      </w:r>
                    </w:p>
                    <w:p w14:paraId="2A58C31A" w14:textId="77777777" w:rsidR="004416A6" w:rsidRDefault="00404E70">
                      <w:pPr>
                        <w:pStyle w:val="SidebarText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>Build even stronger, more positive</w:t>
                      </w:r>
                      <w:r>
                        <w:rPr>
                          <w:rFonts w:ascii="Arial"/>
                          <w:sz w:val="20"/>
                          <w:szCs w:val="20"/>
                        </w:rPr>
                        <w:t xml:space="preserve"> and productive teams</w:t>
                      </w:r>
                    </w:p>
                    <w:p w14:paraId="2A418BB9" w14:textId="77777777" w:rsidR="004416A6" w:rsidRDefault="00404E70">
                      <w:pPr>
                        <w:pStyle w:val="SidebarText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  <w:szCs w:val="20"/>
                        </w:rPr>
                        <w:t>Cope  well</w:t>
                      </w:r>
                      <w:proofErr w:type="gramEnd"/>
                      <w:r>
                        <w:rPr>
                          <w:rFonts w:ascii="Arial"/>
                          <w:sz w:val="20"/>
                          <w:szCs w:val="20"/>
                        </w:rPr>
                        <w:t xml:space="preserve"> with stress and challenges of their work</w:t>
                      </w:r>
                    </w:p>
                    <w:p w14:paraId="2F99F26D" w14:textId="77777777" w:rsidR="004416A6" w:rsidRDefault="00404E70">
                      <w:pPr>
                        <w:pStyle w:val="SidebarText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>Provide outstanding service to parents and students, even the most difficult ones!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04E70">
        <w:rPr>
          <w:noProof/>
        </w:rPr>
        <w:drawing>
          <wp:anchor distT="152400" distB="152400" distL="152400" distR="152400" simplePos="0" relativeHeight="251665408" behindDoc="0" locked="0" layoutInCell="1" allowOverlap="1" wp14:anchorId="633DD71C" wp14:editId="56723792">
            <wp:simplePos x="0" y="0"/>
            <wp:positionH relativeFrom="page">
              <wp:posOffset>6286500</wp:posOffset>
            </wp:positionH>
            <wp:positionV relativeFrom="page">
              <wp:posOffset>8870100</wp:posOffset>
            </wp:positionV>
            <wp:extent cx="889000" cy="1273136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3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73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04E70">
        <w:rPr>
          <w:noProof/>
        </w:rPr>
        <w:drawing>
          <wp:anchor distT="0" distB="0" distL="0" distR="0" simplePos="0" relativeHeight="251666432" behindDoc="0" locked="0" layoutInCell="1" allowOverlap="1" wp14:anchorId="76CAB32D" wp14:editId="5948CF11">
            <wp:simplePos x="0" y="0"/>
            <wp:positionH relativeFrom="page">
              <wp:posOffset>2222500</wp:posOffset>
            </wp:positionH>
            <wp:positionV relativeFrom="page">
              <wp:posOffset>10071100</wp:posOffset>
            </wp:positionV>
            <wp:extent cx="279401" cy="275292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reen shot 2011-05-31 at 11.19.49 AM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1" cy="275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416A6">
      <w:headerReference w:type="default" r:id="rId17"/>
      <w:footerReference w:type="default" r:id="rId18"/>
      <w:pgSz w:w="11900" w:h="16840"/>
      <w:pgMar w:top="709" w:right="709" w:bottom="850" w:left="709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7DCC" w14:textId="77777777" w:rsidR="00404E70" w:rsidRDefault="00404E70">
      <w:r>
        <w:separator/>
      </w:r>
    </w:p>
  </w:endnote>
  <w:endnote w:type="continuationSeparator" w:id="0">
    <w:p w14:paraId="6176F01D" w14:textId="77777777" w:rsidR="00404E70" w:rsidRDefault="0040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5818" w14:textId="77777777" w:rsidR="004416A6" w:rsidRDefault="004416A6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5F5D" w14:textId="77777777" w:rsidR="00404E70" w:rsidRDefault="00404E70">
      <w:r>
        <w:separator/>
      </w:r>
    </w:p>
  </w:footnote>
  <w:footnote w:type="continuationSeparator" w:id="0">
    <w:p w14:paraId="6ABB0366" w14:textId="77777777" w:rsidR="00404E70" w:rsidRDefault="00404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AA6" w14:textId="77777777" w:rsidR="004416A6" w:rsidRDefault="004416A6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00F"/>
    <w:multiLevelType w:val="multilevel"/>
    <w:tmpl w:val="443AB90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319C75B0"/>
    <w:multiLevelType w:val="multilevel"/>
    <w:tmpl w:val="77B4CECA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2">
    <w:nsid w:val="562F13B5"/>
    <w:multiLevelType w:val="multilevel"/>
    <w:tmpl w:val="7124F4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">
    <w:nsid w:val="66A51FA4"/>
    <w:multiLevelType w:val="multilevel"/>
    <w:tmpl w:val="2EBEBA6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">
    <w:nsid w:val="7F18123F"/>
    <w:multiLevelType w:val="multilevel"/>
    <w:tmpl w:val="7AC69A54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16A6"/>
    <w:rsid w:val="002666BD"/>
    <w:rsid w:val="00404E70"/>
    <w:rsid w:val="004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CD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tabs>
        <w:tab w:val="left" w:pos="360"/>
        <w:tab w:val="right" w:pos="3256"/>
      </w:tabs>
      <w:spacing w:line="360" w:lineRule="auto"/>
    </w:pPr>
    <w:rPr>
      <w:rFonts w:ascii="Futura" w:hAnsi="Arial Unicode MS" w:cs="Arial Unicode MS"/>
      <w:color w:val="000000"/>
      <w:sz w:val="16"/>
      <w:szCs w:val="16"/>
    </w:rPr>
  </w:style>
  <w:style w:type="paragraph" w:customStyle="1" w:styleId="Heading">
    <w:name w:val="Heading"/>
    <w:next w:val="Subheading"/>
    <w:pPr>
      <w:keepNext/>
      <w:spacing w:line="312" w:lineRule="auto"/>
    </w:pPr>
    <w:rPr>
      <w:rFonts w:ascii="Futura" w:hAnsi="Arial Unicode MS" w:cs="Arial Unicode MS"/>
      <w:color w:val="000000"/>
      <w:sz w:val="32"/>
      <w:szCs w:val="32"/>
      <w:lang w:val="en-US"/>
    </w:rPr>
  </w:style>
  <w:style w:type="paragraph" w:customStyle="1" w:styleId="Subheading">
    <w:name w:val="Subheading"/>
    <w:next w:val="Body"/>
    <w:pPr>
      <w:keepNext/>
      <w:spacing w:before="140" w:after="100"/>
    </w:pPr>
    <w:rPr>
      <w:rFonts w:ascii="Futura" w:hAnsi="Arial Unicode MS" w:cs="Arial Unicode MS"/>
      <w:color w:val="191919"/>
      <w:sz w:val="26"/>
      <w:szCs w:val="26"/>
      <w:lang w:val="en-US"/>
    </w:rPr>
  </w:style>
  <w:style w:type="paragraph" w:customStyle="1" w:styleId="Body">
    <w:name w:val="Body"/>
    <w:pPr>
      <w:tabs>
        <w:tab w:val="left" w:pos="360"/>
      </w:tabs>
      <w:spacing w:line="264" w:lineRule="auto"/>
      <w:ind w:firstLine="360"/>
    </w:pPr>
    <w:rPr>
      <w:rFonts w:ascii="Futura" w:hAnsi="Arial Unicode MS" w:cs="Arial Unicode MS"/>
      <w:color w:val="000000"/>
      <w:sz w:val="16"/>
      <w:szCs w:val="16"/>
      <w:lang w:val="en-US"/>
    </w:rPr>
  </w:style>
  <w:style w:type="character" w:customStyle="1" w:styleId="White">
    <w:name w:val="White"/>
    <w:rPr>
      <w:color w:val="FFFFFF"/>
      <w:lang w:val="en-US"/>
    </w:rPr>
  </w:style>
  <w:style w:type="paragraph" w:customStyle="1" w:styleId="SidebarText">
    <w:name w:val="Sidebar Text"/>
    <w:pPr>
      <w:spacing w:line="264" w:lineRule="auto"/>
    </w:pPr>
    <w:rPr>
      <w:rFonts w:ascii="Futura" w:hAnsi="Arial Unicode MS" w:cs="Arial Unicode MS"/>
      <w:color w:val="000000"/>
      <w:sz w:val="16"/>
      <w:szCs w:val="1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11EA9"/>
      <w:sz w:val="24"/>
      <w:szCs w:val="24"/>
      <w:u w:val="single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tabs>
        <w:tab w:val="left" w:pos="360"/>
        <w:tab w:val="right" w:pos="3256"/>
      </w:tabs>
      <w:spacing w:line="360" w:lineRule="auto"/>
    </w:pPr>
    <w:rPr>
      <w:rFonts w:ascii="Futura" w:hAnsi="Arial Unicode MS" w:cs="Arial Unicode MS"/>
      <w:color w:val="000000"/>
      <w:sz w:val="16"/>
      <w:szCs w:val="16"/>
    </w:rPr>
  </w:style>
  <w:style w:type="paragraph" w:customStyle="1" w:styleId="Heading">
    <w:name w:val="Heading"/>
    <w:next w:val="Subheading"/>
    <w:pPr>
      <w:keepNext/>
      <w:spacing w:line="312" w:lineRule="auto"/>
    </w:pPr>
    <w:rPr>
      <w:rFonts w:ascii="Futura" w:hAnsi="Arial Unicode MS" w:cs="Arial Unicode MS"/>
      <w:color w:val="000000"/>
      <w:sz w:val="32"/>
      <w:szCs w:val="32"/>
      <w:lang w:val="en-US"/>
    </w:rPr>
  </w:style>
  <w:style w:type="paragraph" w:customStyle="1" w:styleId="Subheading">
    <w:name w:val="Subheading"/>
    <w:next w:val="Body"/>
    <w:pPr>
      <w:keepNext/>
      <w:spacing w:before="140" w:after="100"/>
    </w:pPr>
    <w:rPr>
      <w:rFonts w:ascii="Futura" w:hAnsi="Arial Unicode MS" w:cs="Arial Unicode MS"/>
      <w:color w:val="191919"/>
      <w:sz w:val="26"/>
      <w:szCs w:val="26"/>
      <w:lang w:val="en-US"/>
    </w:rPr>
  </w:style>
  <w:style w:type="paragraph" w:customStyle="1" w:styleId="Body">
    <w:name w:val="Body"/>
    <w:pPr>
      <w:tabs>
        <w:tab w:val="left" w:pos="360"/>
      </w:tabs>
      <w:spacing w:line="264" w:lineRule="auto"/>
      <w:ind w:firstLine="360"/>
    </w:pPr>
    <w:rPr>
      <w:rFonts w:ascii="Futura" w:hAnsi="Arial Unicode MS" w:cs="Arial Unicode MS"/>
      <w:color w:val="000000"/>
      <w:sz w:val="16"/>
      <w:szCs w:val="16"/>
      <w:lang w:val="en-US"/>
    </w:rPr>
  </w:style>
  <w:style w:type="character" w:customStyle="1" w:styleId="White">
    <w:name w:val="White"/>
    <w:rPr>
      <w:color w:val="FFFFFF"/>
      <w:lang w:val="en-US"/>
    </w:rPr>
  </w:style>
  <w:style w:type="paragraph" w:customStyle="1" w:styleId="SidebarText">
    <w:name w:val="Sidebar Text"/>
    <w:pPr>
      <w:spacing w:line="264" w:lineRule="auto"/>
    </w:pPr>
    <w:rPr>
      <w:rFonts w:ascii="Futura" w:hAnsi="Arial Unicode MS" w:cs="Arial Unicode MS"/>
      <w:color w:val="000000"/>
      <w:sz w:val="16"/>
      <w:szCs w:val="1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11EA9"/>
      <w:sz w:val="24"/>
      <w:szCs w:val="24"/>
      <w:u w:val="single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happyschool.com.a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appyschool.com.au" TargetMode="External"/><Relationship Id="rId11" Type="http://schemas.openxmlformats.org/officeDocument/2006/relationships/hyperlink" Target="mailto:info@happyschool.com.au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www.positvepeoplesolutions.com.au" TargetMode="External"/><Relationship Id="rId14" Type="http://schemas.openxmlformats.org/officeDocument/2006/relationships/hyperlink" Target="http://www.positvepeoplesolutions.com.au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ppyschool.com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Futura"/>
        <a:ea typeface="Futura"/>
        <a:cs typeface="Futura"/>
      </a:majorFont>
      <a:minorFont>
        <a:latin typeface="Futura"/>
        <a:ea typeface="Futura"/>
        <a:cs typeface="Futu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28600" algn="l"/>
            <a:tab pos="2057400" algn="r"/>
          </a:tabLst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28600" algn="l"/>
            <a:tab pos="2057400" algn="r"/>
          </a:tabLst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Hamilton</cp:lastModifiedBy>
  <cp:revision>2</cp:revision>
  <dcterms:created xsi:type="dcterms:W3CDTF">2015-06-17T23:38:00Z</dcterms:created>
  <dcterms:modified xsi:type="dcterms:W3CDTF">2015-06-17T23:40:00Z</dcterms:modified>
</cp:coreProperties>
</file>